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（70429252</w:t>
      </w:r>
      <w:r>
        <w:rPr>
          <w:rFonts w:hint="eastAsia" w:ascii="方正小标宋简体" w:hAnsi="方正小标宋简体" w:eastAsia="方正小标宋简体" w:cs="方正小标宋简体"/>
          <w:b w:val="0"/>
          <w:bCs w:val="0"/>
          <w:color w:val="000000"/>
          <w:sz w:val="44"/>
          <w:szCs w:val="48"/>
          <w:lang w:val="en-US" w:eastAsia="zh-CN"/>
        </w:rPr>
        <w:t>包绕辊装配</w:t>
      </w:r>
      <w:r>
        <w:rPr>
          <w:rFonts w:hint="eastAsia" w:ascii="方正小标宋简体" w:hAnsi="方正小标宋简体" w:eastAsia="方正小标宋简体" w:cs="方正小标宋简体"/>
          <w:b w:val="0"/>
          <w:bCs w:val="0"/>
          <w:color w:val="000000"/>
          <w:sz w:val="44"/>
          <w:szCs w:val="48"/>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术</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规</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格</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书</w:t>
      </w:r>
    </w:p>
    <w:p>
      <w:pPr>
        <w:jc w:val="center"/>
        <w:rPr>
          <w:color w:val="000000"/>
          <w:sz w:val="44"/>
        </w:rPr>
      </w:pPr>
    </w:p>
    <w:p>
      <w:pPr>
        <w:jc w:val="center"/>
        <w:rPr>
          <w:color w:val="000000"/>
          <w:sz w:val="44"/>
        </w:rPr>
      </w:pPr>
    </w:p>
    <w:p>
      <w:pPr>
        <w:jc w:val="center"/>
        <w:rPr>
          <w:color w:val="000000"/>
          <w:sz w:val="44"/>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25</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sectPr>
          <w:headerReference r:id="rId3" w:type="default"/>
          <w:footerReference r:id="rId4" w:type="default"/>
          <w:pgSz w:w="11906" w:h="16838"/>
          <w:pgMar w:top="1417" w:right="1417" w:bottom="1417" w:left="1417"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乙方： </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    经协商双方</w:t>
      </w:r>
      <w:r>
        <w:rPr>
          <w:rFonts w:hint="eastAsia" w:ascii="仿宋_GB2312" w:hAnsi="仿宋_GB2312" w:eastAsia="仿宋_GB2312" w:cs="仿宋_GB2312"/>
          <w:sz w:val="32"/>
          <w:szCs w:val="32"/>
          <w:lang w:eastAsia="zh-CN"/>
        </w:rPr>
        <w:t>就</w:t>
      </w:r>
      <w:r>
        <w:rPr>
          <w:rFonts w:hint="eastAsia" w:ascii="仿宋_GB2312" w:hAnsi="仿宋_GB2312" w:eastAsia="仿宋_GB2312" w:cs="仿宋_GB2312"/>
          <w:sz w:val="32"/>
          <w:szCs w:val="32"/>
          <w:lang w:val="en-US" w:eastAsia="zh-CN"/>
        </w:rPr>
        <w:t>物料编码为70429252</w:t>
      </w:r>
      <w:r>
        <w:rPr>
          <w:rFonts w:hint="eastAsia" w:ascii="仿宋_GB2312" w:hAnsi="仿宋_GB2312" w:eastAsia="仿宋_GB2312" w:cs="仿宋_GB2312"/>
          <w:sz w:val="32"/>
          <w:szCs w:val="32"/>
        </w:rPr>
        <w:t>包绕辊装配</w:t>
      </w:r>
      <w:r>
        <w:rPr>
          <w:rFonts w:hint="eastAsia" w:ascii="仿宋_GB2312" w:hAnsi="仿宋_GB2312" w:eastAsia="仿宋_GB2312" w:cs="仿宋_GB2312"/>
          <w:sz w:val="28"/>
          <w:szCs w:val="28"/>
        </w:rPr>
        <w:t>\20122003C.06.04</w:t>
      </w:r>
      <w:r>
        <w:rPr>
          <w:rFonts w:hint="eastAsia" w:ascii="仿宋_GB2312" w:hAnsi="仿宋_GB2312" w:eastAsia="仿宋_GB2312" w:cs="仿宋_GB2312"/>
          <w:sz w:val="32"/>
          <w:szCs w:val="32"/>
        </w:rPr>
        <w:t xml:space="preserve"> 包装机组</w:t>
      </w:r>
      <w:r>
        <w:rPr>
          <w:rFonts w:hint="eastAsia" w:ascii="仿宋_GB2312" w:hAnsi="仿宋_GB2312" w:eastAsia="仿宋_GB2312" w:cs="仿宋_GB2312"/>
          <w:sz w:val="32"/>
          <w:szCs w:val="32"/>
          <w:lang w:val="en-US" w:eastAsia="zh-CN"/>
        </w:rPr>
        <w:t>的采购</w:t>
      </w:r>
      <w:r>
        <w:rPr>
          <w:rFonts w:hint="eastAsia" w:ascii="仿宋_GB2312" w:hAnsi="仿宋_GB2312" w:eastAsia="仿宋_GB2312" w:cs="仿宋_GB2312"/>
          <w:sz w:val="32"/>
          <w:szCs w:val="32"/>
        </w:rPr>
        <w:t>技术</w:t>
      </w:r>
      <w:r>
        <w:rPr>
          <w:rFonts w:hint="eastAsia" w:ascii="仿宋_GB2312" w:hAnsi="仿宋_GB2312" w:eastAsia="仿宋_GB2312" w:cs="仿宋_GB2312"/>
          <w:sz w:val="32"/>
          <w:szCs w:val="32"/>
          <w:lang w:eastAsia="zh-CN"/>
        </w:rPr>
        <w:t>规格</w:t>
      </w:r>
      <w:r>
        <w:rPr>
          <w:rFonts w:hint="eastAsia" w:ascii="仿宋_GB2312" w:hAnsi="仿宋_GB2312" w:eastAsia="仿宋_GB2312" w:cs="仿宋_GB2312"/>
          <w:sz w:val="32"/>
          <w:szCs w:val="32"/>
        </w:rPr>
        <w:t>要求达成如下协议：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一、技术规格及技术要求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包装机组包绕辊</w:t>
      </w:r>
      <w:r>
        <w:rPr>
          <w:rFonts w:hint="eastAsia" w:ascii="仿宋_GB2312" w:hAnsi="仿宋_GB2312" w:eastAsia="仿宋_GB2312" w:cs="仿宋_GB2312"/>
          <w:sz w:val="32"/>
          <w:szCs w:val="32"/>
          <w:lang w:eastAsia="zh-CN"/>
        </w:rPr>
        <w:t>规格型号：（</w:t>
      </w:r>
      <w:r>
        <w:rPr>
          <w:rFonts w:hint="eastAsia" w:ascii="仿宋_GB2312" w:hAnsi="仿宋_GB2312" w:eastAsia="仿宋_GB2312" w:cs="仿宋_GB2312"/>
          <w:sz w:val="32"/>
          <w:szCs w:val="32"/>
          <w:lang w:val="en-US" w:eastAsia="zh-CN"/>
        </w:rPr>
        <w:t>详见图纸</w:t>
      </w:r>
      <w:r>
        <w:rPr>
          <w:rFonts w:hint="eastAsia" w:ascii="仿宋_GB2312" w:hAnsi="仿宋_GB2312" w:eastAsia="仿宋_GB2312" w:cs="仿宋_GB2312"/>
          <w:sz w:val="32"/>
          <w:szCs w:val="32"/>
          <w:lang w:eastAsia="zh-CN"/>
        </w:rPr>
        <w:t>）</w:t>
      </w:r>
    </w:p>
    <w:tbl>
      <w:tblPr>
        <w:tblStyle w:val="6"/>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048"/>
        <w:gridCol w:w="1926"/>
        <w:gridCol w:w="2621"/>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9"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名称</w:t>
            </w:r>
          </w:p>
        </w:tc>
        <w:tc>
          <w:tcPr>
            <w:tcW w:w="1048"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数量</w:t>
            </w:r>
          </w:p>
        </w:tc>
        <w:tc>
          <w:tcPr>
            <w:tcW w:w="1926"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规格</w:t>
            </w:r>
          </w:p>
        </w:tc>
        <w:tc>
          <w:tcPr>
            <w:tcW w:w="2621"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备注</w:t>
            </w:r>
          </w:p>
        </w:tc>
        <w:tc>
          <w:tcPr>
            <w:tcW w:w="1687"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物料编码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9"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包绕辊装配</w:t>
            </w:r>
          </w:p>
        </w:tc>
        <w:tc>
          <w:tcPr>
            <w:tcW w:w="1048"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tc>
        <w:tc>
          <w:tcPr>
            <w:tcW w:w="1926"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20122003C.06.04</w:t>
            </w:r>
            <w:r>
              <w:rPr>
                <w:rFonts w:hint="eastAsia" w:ascii="仿宋_GB2312" w:hAnsi="仿宋_GB2312" w:eastAsia="仿宋_GB2312" w:cs="仿宋_GB2312"/>
                <w:sz w:val="28"/>
                <w:szCs w:val="28"/>
                <w:lang w:eastAsia="zh-CN"/>
              </w:rPr>
              <w:t xml:space="preserve"> </w:t>
            </w:r>
          </w:p>
        </w:tc>
        <w:tc>
          <w:tcPr>
            <w:tcW w:w="2621"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严格按照技术规格书中的要求进行</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lang w:eastAsia="zh-CN"/>
              </w:rPr>
              <w:t>制作</w:t>
            </w:r>
          </w:p>
        </w:tc>
        <w:tc>
          <w:tcPr>
            <w:tcW w:w="1687" w:type="dxa"/>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70429252</w:t>
            </w:r>
          </w:p>
        </w:tc>
      </w:tr>
    </w:tbl>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1.安装环境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 安装地点：宏宇新材料公司酸镀作业区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 使用环境：环境温度：-30~60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 使用主机：包装机组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 现场海拔高度：1700 m</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 原料情况：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为热轧钢卷，氧化铁皮较多，工况环境较差</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包装机组包绕辊技术参数：按照图纸上标注的尺寸、材质、精度及公差进行制造加工和装配安装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包绕辊装配完油脂充足，转动灵活无卡阻、异响现象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3.设备性能保证值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en-US"/>
        </w:rPr>
        <w:t>.1 乙方生产的</w:t>
      </w:r>
      <w:r>
        <w:rPr>
          <w:rFonts w:hint="eastAsia" w:ascii="仿宋_GB2312" w:hAnsi="仿宋_GB2312" w:eastAsia="仿宋_GB2312" w:cs="仿宋_GB2312"/>
          <w:sz w:val="32"/>
          <w:szCs w:val="32"/>
          <w:lang w:val="en-US" w:eastAsia="zh-CN"/>
        </w:rPr>
        <w:t>包绕辊装配组件</w:t>
      </w:r>
      <w:r>
        <w:rPr>
          <w:rFonts w:hint="eastAsia" w:ascii="仿宋_GB2312" w:hAnsi="仿宋_GB2312" w:eastAsia="仿宋_GB2312" w:cs="仿宋_GB2312"/>
          <w:sz w:val="32"/>
          <w:szCs w:val="32"/>
          <w:lang w:val="en-US" w:eastAsia="en-US"/>
        </w:rPr>
        <w:t>必须满足技术参数及技术要求，</w:t>
      </w:r>
      <w:r>
        <w:rPr>
          <w:rFonts w:hint="eastAsia" w:ascii="仿宋_GB2312" w:hAnsi="仿宋_GB2312" w:eastAsia="仿宋_GB2312" w:cs="仿宋_GB2312"/>
          <w:sz w:val="32"/>
          <w:szCs w:val="32"/>
          <w:lang w:val="en-US" w:eastAsia="zh-CN"/>
        </w:rPr>
        <w:t>能够与现场使用的包绕辊装配组件互换。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zh-CN"/>
        </w:rPr>
        <w:t>3.2 质保期2年</w:t>
      </w:r>
      <w:r>
        <w:rPr>
          <w:rFonts w:hint="eastAsia" w:ascii="仿宋_GB2312" w:hAnsi="仿宋_GB2312" w:eastAsia="仿宋_GB2312" w:cs="仿宋_GB2312"/>
          <w:sz w:val="32"/>
          <w:szCs w:val="32"/>
          <w:lang w:val="en-US" w:eastAsia="en-US"/>
        </w:rPr>
        <w:t>，在</w:t>
      </w:r>
      <w:r>
        <w:rPr>
          <w:rFonts w:hint="eastAsia" w:ascii="仿宋_GB2312" w:hAnsi="仿宋_GB2312" w:eastAsia="仿宋_GB2312" w:cs="仿宋_GB2312"/>
          <w:sz w:val="32"/>
          <w:szCs w:val="32"/>
          <w:lang w:val="en-US" w:eastAsia="zh-CN"/>
        </w:rPr>
        <w:t>2年</w:t>
      </w:r>
      <w:r>
        <w:rPr>
          <w:rFonts w:hint="eastAsia" w:ascii="仿宋_GB2312" w:hAnsi="仿宋_GB2312" w:eastAsia="仿宋_GB2312" w:cs="仿宋_GB2312"/>
          <w:sz w:val="32"/>
          <w:szCs w:val="32"/>
          <w:lang w:val="en-US" w:eastAsia="en-US"/>
        </w:rPr>
        <w:t>内辊子</w:t>
      </w:r>
      <w:r>
        <w:rPr>
          <w:rFonts w:hint="eastAsia" w:ascii="仿宋_GB2312" w:hAnsi="仿宋_GB2312" w:eastAsia="仿宋_GB2312" w:cs="仿宋_GB2312"/>
          <w:sz w:val="32"/>
          <w:szCs w:val="32"/>
          <w:lang w:val="en-US" w:eastAsia="zh-CN"/>
        </w:rPr>
        <w:t>正常使用中不得出现损坏、变形、裂纹或失效等缺陷，不得影响包绕辊正常使用</w:t>
      </w:r>
      <w:r>
        <w:rPr>
          <w:rFonts w:hint="eastAsia" w:ascii="仿宋_GB2312" w:hAnsi="仿宋_GB2312" w:eastAsia="仿宋_GB2312" w:cs="仿宋_GB2312"/>
          <w:sz w:val="32"/>
          <w:szCs w:val="32"/>
          <w:lang w:val="en-US" w:eastAsia="en-US"/>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三、甲方责任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1.验收：甲方在收到包绕辊装配图纸时，进行外观、材质、数量、外形尺寸等项目的验收，与图纸及合同要求不符时甲方有权予以拒收。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2.功能考核：</w:t>
      </w:r>
      <w:r>
        <w:rPr>
          <w:rFonts w:hint="eastAsia" w:ascii="仿宋_GB2312" w:hAnsi="仿宋_GB2312" w:eastAsia="仿宋_GB2312" w:cs="仿宋_GB2312"/>
          <w:sz w:val="32"/>
          <w:szCs w:val="32"/>
          <w:lang w:val="sq-AL" w:eastAsia="zh-CN"/>
        </w:rPr>
        <w:t>甲方负责对</w:t>
      </w:r>
      <w:r>
        <w:rPr>
          <w:rFonts w:hint="eastAsia" w:ascii="仿宋_GB2312" w:hAnsi="仿宋_GB2312" w:eastAsia="仿宋_GB2312" w:cs="仿宋_GB2312"/>
          <w:sz w:val="32"/>
          <w:szCs w:val="32"/>
          <w:lang w:val="en-US" w:eastAsia="zh-CN"/>
        </w:rPr>
        <w:t>包绕辊</w:t>
      </w:r>
      <w:r>
        <w:rPr>
          <w:rFonts w:hint="eastAsia" w:ascii="仿宋_GB2312" w:hAnsi="仿宋_GB2312" w:eastAsia="仿宋_GB2312" w:cs="仿宋_GB2312"/>
          <w:sz w:val="32"/>
          <w:szCs w:val="32"/>
          <w:lang w:val="sq-AL" w:eastAsia="zh-CN"/>
        </w:rPr>
        <w:t>的</w:t>
      </w:r>
      <w:r>
        <w:rPr>
          <w:rFonts w:hint="eastAsia" w:ascii="仿宋_GB2312" w:hAnsi="仿宋_GB2312" w:eastAsia="仿宋_GB2312" w:cs="仿宋_GB2312"/>
          <w:sz w:val="32"/>
          <w:szCs w:val="32"/>
          <w:lang w:val="en-US" w:eastAsia="zh-CN"/>
        </w:rPr>
        <w:t>上线</w:t>
      </w:r>
      <w:r>
        <w:rPr>
          <w:rFonts w:hint="eastAsia" w:ascii="仿宋_GB2312" w:hAnsi="仿宋_GB2312" w:eastAsia="仿宋_GB2312" w:cs="仿宋_GB2312"/>
          <w:sz w:val="32"/>
          <w:szCs w:val="32"/>
          <w:lang w:val="sq-AL" w:eastAsia="zh-CN"/>
        </w:rPr>
        <w:t>安装、使用跟踪</w:t>
      </w:r>
      <w:r>
        <w:rPr>
          <w:rFonts w:hint="eastAsia" w:ascii="仿宋_GB2312" w:hAnsi="仿宋_GB2312" w:eastAsia="仿宋_GB2312" w:cs="仿宋_GB2312"/>
          <w:sz w:val="32"/>
          <w:szCs w:val="32"/>
          <w:lang w:val="en-US" w:eastAsia="zh-CN"/>
        </w:rPr>
        <w:t>。甲方发现乙方生产的包绕辊在使用中不适应甲方的工况条件，不能满足</w:t>
      </w:r>
      <w:r>
        <w:rPr>
          <w:rFonts w:hint="default" w:ascii="仿宋_GB2312" w:hAnsi="仿宋_GB2312" w:eastAsia="仿宋_GB2312" w:cs="仿宋_GB2312"/>
          <w:sz w:val="32"/>
          <w:szCs w:val="32"/>
          <w:lang w:val="en-US" w:eastAsia="zh-CN"/>
        </w:rPr>
        <w:t>技术规格书</w:t>
      </w:r>
      <w:r>
        <w:rPr>
          <w:rFonts w:hint="eastAsia" w:ascii="仿宋_GB2312" w:hAnsi="仿宋_GB2312" w:eastAsia="仿宋_GB2312" w:cs="仿宋_GB2312"/>
          <w:sz w:val="32"/>
          <w:szCs w:val="32"/>
          <w:lang w:val="en-US" w:eastAsia="zh-CN"/>
        </w:rPr>
        <w:t>中的要求，影响甲方使用的情况，甲方将终止使用并出具相关质量异议。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sz w:val="32"/>
          <w:szCs w:val="32"/>
          <w:lang w:val="en-US" w:eastAsia="zh-CN"/>
        </w:rPr>
        <w:t>3.评价：甲方负责在甲方现场全过程考察乙方包绕辊的综合性能，甲方本着客观公正的原则，对包绕辊使用至协议规定的使用周期后出具备件质量评定。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四</w:t>
      </w:r>
      <w:r>
        <w:rPr>
          <w:rFonts w:hint="eastAsia" w:ascii="仿宋_GB2312" w:hAnsi="仿宋_GB2312" w:eastAsia="仿宋_GB2312" w:cs="仿宋_GB2312"/>
          <w:b/>
          <w:bCs w:val="0"/>
          <w:sz w:val="32"/>
          <w:szCs w:val="32"/>
        </w:rPr>
        <w:t>、乙方责任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sq-AL"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sq-AL" w:eastAsia="zh-CN"/>
        </w:rPr>
        <w:t>乙方根据</w:t>
      </w:r>
      <w:r>
        <w:rPr>
          <w:rFonts w:hint="eastAsia" w:ascii="仿宋_GB2312" w:hAnsi="仿宋_GB2312" w:eastAsia="仿宋_GB2312" w:cs="仿宋_GB2312"/>
          <w:sz w:val="32"/>
          <w:szCs w:val="32"/>
          <w:lang w:val="en-US" w:eastAsia="zh-CN"/>
        </w:rPr>
        <w:t>技术规格书中的技术参数</w:t>
      </w:r>
      <w:r>
        <w:rPr>
          <w:rFonts w:hint="eastAsia" w:ascii="仿宋_GB2312" w:hAnsi="仿宋_GB2312" w:eastAsia="仿宋_GB2312" w:cs="仿宋_GB2312"/>
          <w:sz w:val="32"/>
          <w:szCs w:val="32"/>
          <w:lang w:val="sq-AL" w:eastAsia="zh-CN"/>
        </w:rPr>
        <w:t>进行</w:t>
      </w:r>
      <w:r>
        <w:rPr>
          <w:rFonts w:hint="eastAsia" w:ascii="仿宋_GB2312" w:hAnsi="仿宋_GB2312" w:eastAsia="仿宋_GB2312" w:cs="仿宋_GB2312"/>
          <w:sz w:val="32"/>
          <w:szCs w:val="32"/>
          <w:lang w:val="en-US" w:eastAsia="zh-CN"/>
        </w:rPr>
        <w:t>制做</w:t>
      </w:r>
      <w:r>
        <w:rPr>
          <w:rFonts w:hint="eastAsia" w:ascii="仿宋_GB2312" w:hAnsi="仿宋_GB2312" w:eastAsia="仿宋_GB2312" w:cs="仿宋_GB2312"/>
          <w:sz w:val="32"/>
          <w:szCs w:val="32"/>
          <w:lang w:val="sq-AL" w:eastAsia="zh-CN"/>
        </w:rPr>
        <w:t>，保证</w:t>
      </w:r>
      <w:r>
        <w:rPr>
          <w:rFonts w:hint="eastAsia" w:ascii="仿宋_GB2312" w:hAnsi="仿宋_GB2312" w:eastAsia="仿宋_GB2312" w:cs="仿宋_GB2312"/>
          <w:sz w:val="32"/>
          <w:szCs w:val="32"/>
          <w:lang w:val="en-US" w:eastAsia="zh-CN"/>
        </w:rPr>
        <w:t>包装机组包绕辊</w:t>
      </w:r>
      <w:r>
        <w:rPr>
          <w:rFonts w:hint="eastAsia" w:ascii="仿宋_GB2312" w:hAnsi="仿宋_GB2312" w:eastAsia="仿宋_GB2312" w:cs="仿宋_GB2312"/>
          <w:sz w:val="32"/>
          <w:szCs w:val="32"/>
          <w:lang w:val="sq-AL" w:eastAsia="zh-CN"/>
        </w:rPr>
        <w:t>的完整性、可靠性。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sq-AL" w:eastAsia="zh-CN"/>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sq-AL" w:eastAsia="zh-CN"/>
        </w:rPr>
        <w:t>乙方依照甲方规定的交货</w:t>
      </w:r>
      <w:r>
        <w:rPr>
          <w:rFonts w:hint="eastAsia" w:ascii="仿宋_GB2312" w:hAnsi="仿宋_GB2312" w:eastAsia="仿宋_GB2312" w:cs="仿宋_GB2312"/>
          <w:sz w:val="32"/>
          <w:szCs w:val="32"/>
          <w:lang w:val="en-US" w:eastAsia="zh-CN"/>
        </w:rPr>
        <w:t>周期按期交货至甲方现场，并对包装机组包绕辊进行合理防护包装运输。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3.乙方应按照甲方要求提供真实的包装机组包绕辊出厂合格证。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4.提供辊子表面粗糙度检测照片及数据；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5.提供辊子表面硬度检测照片及数据；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6.提供辊子超声波和磁粉探伤报告；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7.提供辊子辊身外径几何尺寸（轴向取至少 3点个进行测量，精确到 0.01mm）及辊子形位公差实测值（圆柱度、同轴度等）；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五、采购产品质量要求、乙方对质量负责的条件和期限。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1.乙方制造的包装机组包绕辊必须满足技术参数及技术要求。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2.甲方将对乙方提供的包装机组包绕辊进行入厂检验，安装条件必须满足现场使用要求。如果乙方所供包装机组包绕辊满足不了甲方现场安装条件时，甲方可不进行上机使用。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3.甲方将对乙方提供的辊子进行入厂检测，包括外观、尺寸精度等必须满足现场使用要求，检测结果应符合图纸、技术规格和协议。如果乙方提供的备件甲方检验不合格， 甲方将不进行上机使用，乙方赔偿甲方直接损失并重新修复运抵酸镀线现场。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4.如果甲方提出由乙方制作的备件在规定的使用周期内出现精度不满足生产需求，导致镀锌产品质量问题，由双方进行现场分析确认，如存在意见分歧，经共同确认后认 定由于乙方生产备件造成质量问题，甲方有权要求重新免费修复，乙方应当在最短的时间 内按照甲方要求赔偿或重新修复运抵镀锌线现场。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5.乙方必须提供质量可靠的产品，如在后续使用过程中发现存在质量问题或产品在使用过程中出现质量问题，甲方有权对产品进行退货，乙方赔付甲方造成的所有损失。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六、保证、违约责任和考核</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1.乙方承诺采购的包装机组包绕辊满足现场的工作条件且质保期限要等于或大于使用协议中约定的包装机组包绕辊质保期限。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2.乙方在交付包装机组包绕辊时应同时提交出厂合格证，否则甲方拒绝进行验收。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3.乙方必须提供质量可靠的正规产品，如在后续使用过程中发现存在质量问题或产品在使用过程中出现质量问题，甲方有权对产品进行退货，乙方赔付甲方造成的所有损失。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七、其他约定事项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1.本协议内容经由甲乙双方于    年   月   日   </w:t>
      </w:r>
      <w:r>
        <w:rPr>
          <w:rFonts w:hint="default"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时-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时通过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方式商定。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2.甲乙双方应当就签订本协议的相关事宜保密，不得将签订主体、时间、内容等信息透露给其他第三人。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w:t>
      </w:r>
      <w:r>
        <w:rPr>
          <w:rFonts w:hint="default" w:ascii="仿宋_GB2312" w:hAnsi="仿宋_GB2312" w:eastAsia="仿宋_GB2312" w:cs="仿宋_GB2312"/>
          <w:sz w:val="32"/>
          <w:szCs w:val="32"/>
          <w:lang w:val="en-US" w:eastAsia="zh-CN"/>
        </w:rPr>
        <w:t>技术规格书</w:t>
      </w:r>
      <w:r>
        <w:rPr>
          <w:rFonts w:hint="eastAsia" w:ascii="仿宋_GB2312" w:hAnsi="仿宋_GB2312" w:eastAsia="仿宋_GB2312" w:cs="仿宋_GB2312"/>
          <w:sz w:val="32"/>
          <w:szCs w:val="32"/>
          <w:lang w:val="en-US" w:eastAsia="zh-CN"/>
        </w:rPr>
        <w:t>自动失效，双方不承担任何责任。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4.本协议一式四份，甲方三份，乙方一份。</w:t>
      </w:r>
    </w:p>
    <w:p>
      <w:pPr>
        <w:adjustRightInd w:val="0"/>
        <w:snapToGrid w:val="0"/>
        <w:spacing w:line="360" w:lineRule="auto"/>
        <w:rPr>
          <w:rFonts w:hint="eastAsia" w:asciiTheme="minorEastAsia" w:hAnsiTheme="minorEastAsia" w:eastAsiaTheme="minorEastAsia" w:cstheme="minorEastAsia"/>
          <w:b w:val="0"/>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甲方代表：              </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   月   日</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乙方代表：</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Theme="minorEastAsia" w:hAnsiTheme="minorEastAsia" w:eastAsiaTheme="minorEastAsia" w:cstheme="minorEastAsia"/>
          <w:b w:val="0"/>
          <w:bCs/>
          <w:sz w:val="28"/>
          <w:szCs w:val="28"/>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lang w:eastAsia="zh-CN"/>
        </w:rPr>
        <w:t>年   月   日</w:t>
      </w:r>
      <w:r>
        <w:rPr>
          <w:rFonts w:hint="eastAsia" w:ascii="宋体" w:hAnsi="宋体"/>
          <w:sz w:val="28"/>
          <w:szCs w:val="28"/>
        </w:rPr>
        <w:t xml:space="preserve">        </w:t>
      </w:r>
    </w:p>
    <w:p>
      <w:pPr>
        <w:pStyle w:val="10"/>
        <w:spacing w:before="156" w:beforeLines="50" w:line="360" w:lineRule="auto"/>
        <w:ind w:firstLine="0" w:firstLineChars="0"/>
        <w:outlineLvl w:val="0"/>
        <w:rPr>
          <w:rFonts w:hint="eastAsia" w:ascii="Times New Roman" w:hAnsi="Times New Roman"/>
          <w:sz w:val="24"/>
          <w:szCs w:val="24"/>
          <w:lang w:val="en-US" w:eastAsia="zh-CN"/>
        </w:rPr>
      </w:pPr>
    </w:p>
    <w:sectPr>
      <w:headerReference r:id="rId5" w:type="default"/>
      <w:footerReference r:id="rId6" w:type="default"/>
      <w:footerReference r:id="rId7" w:type="even"/>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3</w: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A06E8A"/>
    <w:multiLevelType w:val="singleLevel"/>
    <w:tmpl w:val="E0A06E8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YzNkZDM5ZDJjMDUxMzM0YzFiNTA1NmE0NzhjZDgifQ=="/>
  </w:docVars>
  <w:rsids>
    <w:rsidRoot w:val="45035325"/>
    <w:rsid w:val="01CF2476"/>
    <w:rsid w:val="087F08B8"/>
    <w:rsid w:val="09937054"/>
    <w:rsid w:val="0C516E35"/>
    <w:rsid w:val="0DD80D66"/>
    <w:rsid w:val="0E3002A5"/>
    <w:rsid w:val="0F2B0AF6"/>
    <w:rsid w:val="15A34983"/>
    <w:rsid w:val="1CAF186D"/>
    <w:rsid w:val="283622EB"/>
    <w:rsid w:val="2A5C6E6E"/>
    <w:rsid w:val="2B6A6B45"/>
    <w:rsid w:val="2CC54C12"/>
    <w:rsid w:val="2D62678A"/>
    <w:rsid w:val="31761EFD"/>
    <w:rsid w:val="32A564E4"/>
    <w:rsid w:val="33252664"/>
    <w:rsid w:val="37DA16A4"/>
    <w:rsid w:val="38F22122"/>
    <w:rsid w:val="3A0325A3"/>
    <w:rsid w:val="3D5B544A"/>
    <w:rsid w:val="41AA3211"/>
    <w:rsid w:val="42124E59"/>
    <w:rsid w:val="42DC213A"/>
    <w:rsid w:val="43FF0A5F"/>
    <w:rsid w:val="44816199"/>
    <w:rsid w:val="448E1D88"/>
    <w:rsid w:val="45035325"/>
    <w:rsid w:val="46994657"/>
    <w:rsid w:val="48B84C3E"/>
    <w:rsid w:val="4CC025E5"/>
    <w:rsid w:val="4D02154B"/>
    <w:rsid w:val="4DFE3C38"/>
    <w:rsid w:val="4ED13FFE"/>
    <w:rsid w:val="50607C9B"/>
    <w:rsid w:val="525564B4"/>
    <w:rsid w:val="532B3FA1"/>
    <w:rsid w:val="545A0320"/>
    <w:rsid w:val="55DD6063"/>
    <w:rsid w:val="5EBD3D5F"/>
    <w:rsid w:val="6124323A"/>
    <w:rsid w:val="64777168"/>
    <w:rsid w:val="670D69D2"/>
    <w:rsid w:val="69386B6B"/>
    <w:rsid w:val="69A37C31"/>
    <w:rsid w:val="6FEE01B6"/>
    <w:rsid w:val="726227D9"/>
    <w:rsid w:val="7D93211D"/>
    <w:rsid w:val="7E10135E"/>
    <w:rsid w:val="7F9F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1686</Words>
  <Characters>1796</Characters>
  <Lines>0</Lines>
  <Paragraphs>0</Paragraphs>
  <TotalTime>15</TotalTime>
  <ScaleCrop>false</ScaleCrop>
  <LinksUpToDate>false</LinksUpToDate>
  <CharactersWithSpaces>1896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2022-12-23T08:57:00Z</dcterms:created>
  <dc:creator>小雷今天也要努力</dc:creator>
  <cp:lastModifiedBy>sunyihui</cp:lastModifiedBy>
  <dcterms:modified xsi:type="dcterms:W3CDTF">2025-11-18T12:04:58Z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89F5BE7D54B94902B82F8F2774FFAC29</vt:lpwstr>
  </property>
  <property fmtid="{D5CDD505-2E9C-101B-9397-08002B2CF9AE}" pid="4" name="KSOTemplateDocerSaveRecord">
    <vt:lpwstr>eyJoZGlkIjoiN2RkMzQ3ZDNjODUxNDNlODk2NTczZjU0Y2JhODFjZmYiLCJ1c2VySWQiOiIxNTUxMTAyNTU0In0=</vt:lpwstr>
  </property>
</Properties>
</file>